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480227" w:rsidRPr="00480227">
        <w:rPr>
          <w:rFonts w:ascii="Times New Roman" w:hAnsi="Times New Roman" w:cs="Times New Roman"/>
          <w:b/>
          <w:sz w:val="24"/>
          <w:szCs w:val="24"/>
        </w:rPr>
        <w:t>РТС217Ж170036</w:t>
      </w:r>
      <w:r w:rsidR="00480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8C7AF0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8C7AF0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8C7AF0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1A35CD" w:rsidRPr="008C7AF0">
        <w:rPr>
          <w:rFonts w:ascii="Times New Roman" w:hAnsi="Times New Roman" w:cs="Times New Roman"/>
          <w:b/>
          <w:sz w:val="24"/>
          <w:szCs w:val="24"/>
        </w:rPr>
        <w:t>Дружбы</w:t>
      </w:r>
      <w:r w:rsidR="008F1B41" w:rsidRPr="008C7AF0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1A35CD" w:rsidRPr="008C7AF0">
        <w:rPr>
          <w:rFonts w:ascii="Times New Roman" w:hAnsi="Times New Roman" w:cs="Times New Roman"/>
          <w:b/>
          <w:sz w:val="24"/>
          <w:szCs w:val="24"/>
        </w:rPr>
        <w:t>5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8C7AF0">
        <w:rPr>
          <w:rFonts w:ascii="Times New Roman" w:hAnsi="Times New Roman"/>
          <w:sz w:val="24"/>
        </w:rPr>
        <w:t xml:space="preserve">Республика Тыва, г. </w:t>
      </w:r>
      <w:r w:rsidR="008F1B41" w:rsidRPr="008C7AF0">
        <w:rPr>
          <w:rFonts w:ascii="Times New Roman" w:hAnsi="Times New Roman"/>
          <w:sz w:val="24"/>
        </w:rPr>
        <w:t>Кызыл</w:t>
      </w:r>
      <w:r w:rsidR="006D1B8F" w:rsidRPr="008C7AF0">
        <w:rPr>
          <w:rFonts w:ascii="Times New Roman" w:hAnsi="Times New Roman"/>
          <w:sz w:val="24"/>
        </w:rPr>
        <w:t xml:space="preserve">, ул. </w:t>
      </w:r>
      <w:r w:rsidR="008C7AF0" w:rsidRPr="008C7AF0">
        <w:rPr>
          <w:rFonts w:ascii="Times New Roman" w:hAnsi="Times New Roman"/>
          <w:sz w:val="24"/>
        </w:rPr>
        <w:t>Дружбы</w:t>
      </w:r>
      <w:r w:rsidR="008F1B41" w:rsidRPr="008C7AF0">
        <w:rPr>
          <w:rFonts w:ascii="Times New Roman" w:hAnsi="Times New Roman"/>
          <w:sz w:val="24"/>
        </w:rPr>
        <w:t xml:space="preserve">, д. </w:t>
      </w:r>
      <w:r w:rsidR="008C7AF0">
        <w:rPr>
          <w:rFonts w:ascii="Times New Roman" w:hAnsi="Times New Roman"/>
          <w:sz w:val="24"/>
        </w:rPr>
        <w:t>5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8C7AF0" w:rsidRPr="008C7AF0">
        <w:rPr>
          <w:rFonts w:ascii="Times New Roman" w:hAnsi="Times New Roman"/>
          <w:sz w:val="24"/>
        </w:rPr>
        <w:t xml:space="preserve">Республика Тыва, г. Кызыл, ул. Дружбы, д. </w:t>
      </w:r>
      <w:r w:rsidR="008C7AF0">
        <w:rPr>
          <w:rFonts w:ascii="Times New Roman" w:hAnsi="Times New Roman"/>
          <w:sz w:val="24"/>
        </w:rPr>
        <w:t>5</w:t>
      </w:r>
      <w:r w:rsidR="008C7AF0" w:rsidRPr="006D1B8F">
        <w:rPr>
          <w:rFonts w:ascii="Times New Roman" w:hAnsi="Times New Roman"/>
          <w:sz w:val="24"/>
        </w:rPr>
        <w:t xml:space="preserve"> 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7AF0" w:rsidRPr="008C7AF0">
              <w:rPr>
                <w:sz w:val="24"/>
              </w:rPr>
              <w:t xml:space="preserve">Республика Тыва, г. Кызыл, ул. Дружбы, д. </w:t>
            </w:r>
            <w:r w:rsidR="008C7AF0">
              <w:rPr>
                <w:sz w:val="24"/>
              </w:rPr>
              <w:t>5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8C7AF0" w:rsidRPr="008C7AF0">
        <w:rPr>
          <w:rFonts w:ascii="Times New Roman" w:hAnsi="Times New Roman"/>
          <w:sz w:val="24"/>
        </w:rPr>
        <w:t xml:space="preserve">Республика Тыва, г. Кызыл, ул. Дружбы, д. </w:t>
      </w:r>
      <w:r w:rsidR="008C7AF0">
        <w:rPr>
          <w:rFonts w:ascii="Times New Roman" w:hAnsi="Times New Roman"/>
          <w:sz w:val="24"/>
        </w:rPr>
        <w:t>5</w:t>
      </w:r>
      <w:r w:rsidR="008C7AF0" w:rsidRPr="006D1B8F">
        <w:rPr>
          <w:rFonts w:ascii="Times New Roman" w:hAnsi="Times New Roman"/>
          <w:sz w:val="24"/>
        </w:rPr>
        <w:t xml:space="preserve"> 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61192D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61192D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61192D">
        <w:rPr>
          <w:rFonts w:ascii="Times New Roman" w:hAnsi="Times New Roman"/>
          <w:b/>
          <w:bCs/>
          <w:sz w:val="24"/>
        </w:rPr>
        <w:t xml:space="preserve"> </w:t>
      </w:r>
      <w:r w:rsidR="0075593D" w:rsidRPr="0061192D">
        <w:rPr>
          <w:rFonts w:ascii="Times New Roman" w:hAnsi="Times New Roman"/>
          <w:b/>
          <w:sz w:val="24"/>
        </w:rPr>
        <w:t xml:space="preserve">- </w:t>
      </w:r>
      <w:r w:rsidR="008C7AF0" w:rsidRPr="0061192D">
        <w:rPr>
          <w:rFonts w:ascii="Times New Roman" w:hAnsi="Times New Roman"/>
          <w:b/>
          <w:sz w:val="24"/>
        </w:rPr>
        <w:t>44 316 (сорок четыре тысячи триста шестнадцать) рублей 68 копеек</w:t>
      </w:r>
      <w:r w:rsidR="00F46DD7" w:rsidRPr="0061192D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8C7AF0" w:rsidRPr="0061192D">
        <w:rPr>
          <w:rFonts w:ascii="Times New Roman" w:hAnsi="Times New Roman"/>
          <w:sz w:val="24"/>
        </w:rPr>
        <w:t>6760,17 рублей</w:t>
      </w:r>
      <w:r w:rsidR="00F46DD7" w:rsidRPr="0061192D">
        <w:rPr>
          <w:rFonts w:ascii="Times New Roman" w:hAnsi="Times New Roman"/>
          <w:b/>
          <w:sz w:val="24"/>
        </w:rPr>
        <w:t>.</w:t>
      </w:r>
      <w:r w:rsidR="00480227">
        <w:rPr>
          <w:rFonts w:ascii="Times New Roman" w:hAnsi="Times New Roman"/>
          <w:b/>
          <w:sz w:val="24"/>
        </w:rPr>
        <w:t xml:space="preserve"> </w:t>
      </w:r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аукциона.</w:t>
      </w:r>
      <w:r w:rsidR="00F46DD7" w:rsidRPr="0061192D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61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61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AF0" w:rsidRPr="0061192D">
        <w:rPr>
          <w:rFonts w:ascii="Times New Roman" w:hAnsi="Times New Roman" w:cs="Times New Roman"/>
          <w:b/>
          <w:sz w:val="24"/>
          <w:szCs w:val="24"/>
        </w:rPr>
        <w:t>886,33 рублей</w:t>
      </w:r>
      <w:r w:rsidR="00F46DD7" w:rsidRPr="0061192D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61192D">
        <w:rPr>
          <w:rFonts w:ascii="Times New Roman" w:hAnsi="Times New Roman" w:cs="Times New Roman"/>
          <w:sz w:val="24"/>
          <w:szCs w:val="24"/>
        </w:rPr>
        <w:t xml:space="preserve">– </w:t>
      </w:r>
      <w:r w:rsidR="0061192D" w:rsidRPr="0061192D">
        <w:rPr>
          <w:rFonts w:ascii="Times New Roman" w:hAnsi="Times New Roman" w:cs="Times New Roman"/>
          <w:b/>
          <w:sz w:val="24"/>
          <w:szCs w:val="24"/>
        </w:rPr>
        <w:t>2215,83 рублей</w:t>
      </w:r>
      <w:r w:rsidR="00F46DD7" w:rsidRPr="0061192D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8C7AF0" w:rsidRPr="008C7AF0">
              <w:rPr>
                <w:rFonts w:ascii="Times New Roman" w:hAnsi="Times New Roman"/>
                <w:sz w:val="24"/>
              </w:rPr>
              <w:t xml:space="preserve">Республика Тыва, г. Кызыл, ул. Дружбы, д. </w:t>
            </w:r>
            <w:r w:rsidR="008C7AF0">
              <w:rPr>
                <w:rFonts w:ascii="Times New Roman" w:hAnsi="Times New Roman"/>
                <w:sz w:val="24"/>
              </w:rPr>
              <w:t>5</w:t>
            </w:r>
            <w:r w:rsidR="008C7AF0" w:rsidRPr="006D1B8F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F0" w:rsidRPr="008C7AF0">
              <w:rPr>
                <w:rFonts w:ascii="Times New Roman" w:hAnsi="Times New Roman"/>
                <w:sz w:val="24"/>
              </w:rPr>
              <w:t xml:space="preserve">Республика Тыва, г. Кызыл, ул. Дружбы, д. </w:t>
            </w:r>
            <w:r w:rsidR="008C7AF0">
              <w:rPr>
                <w:rFonts w:ascii="Times New Roman" w:hAnsi="Times New Roman"/>
                <w:sz w:val="24"/>
              </w:rPr>
              <w:t>5</w:t>
            </w:r>
            <w:r w:rsidR="008C7AF0" w:rsidRPr="006D1B8F">
              <w:rPr>
                <w:rFonts w:ascii="Times New Roman" w:hAnsi="Times New Roman"/>
                <w:sz w:val="24"/>
              </w:rPr>
              <w:t xml:space="preserve"> 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35CD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0227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192D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C7AF0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EFD7-BF7F-4A87-87B3-EADB789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2017-07-11T13:36:00Z</dcterms:created>
  <dcterms:modified xsi:type="dcterms:W3CDTF">2017-07-11T16:36:00Z</dcterms:modified>
</cp:coreProperties>
</file>