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F2" w:rsidRPr="005550F6" w:rsidRDefault="00FD4AF2" w:rsidP="00FD4A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FD4AF2" w:rsidRPr="005550F6" w:rsidRDefault="00FD4AF2" w:rsidP="00FD4A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 xml:space="preserve">ментации на капитальный ремонт </w:t>
      </w:r>
      <w:r w:rsidR="00AD5609">
        <w:rPr>
          <w:rFonts w:ascii="Times New Roman" w:hAnsi="Times New Roman"/>
          <w:b/>
          <w:sz w:val="24"/>
          <w:szCs w:val="24"/>
        </w:rPr>
        <w:t>внутридомовых инженерных систем, подвальных помещений и установку общедомовых приборов учета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FD4AF2" w:rsidRPr="005550F6" w:rsidRDefault="00FD4AF2" w:rsidP="00FD4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 xml:space="preserve">ублика Тыва г. Кызыл, ул. </w:t>
      </w:r>
      <w:proofErr w:type="spellStart"/>
      <w:r>
        <w:rPr>
          <w:rFonts w:ascii="Times New Roman" w:hAnsi="Times New Roman"/>
          <w:b/>
          <w:sz w:val="24"/>
          <w:szCs w:val="24"/>
        </w:rPr>
        <w:t>Щетинкина</w:t>
      </w:r>
      <w:proofErr w:type="spellEnd"/>
      <w:r>
        <w:rPr>
          <w:rFonts w:ascii="Times New Roman" w:hAnsi="Times New Roman"/>
          <w:b/>
          <w:sz w:val="24"/>
          <w:szCs w:val="24"/>
        </w:rPr>
        <w:t>-Кравченко, д. 75</w:t>
      </w:r>
    </w:p>
    <w:p w:rsidR="00FD4AF2" w:rsidRPr="005550F6" w:rsidRDefault="00FD4AF2" w:rsidP="00FD4AF2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Тыва, г. Кызыл, 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-Кравченко, д. 75</w:t>
            </w:r>
          </w:p>
          <w:p w:rsidR="00FD4AF2" w:rsidRPr="00BF1F9F" w:rsidRDefault="00FD4AF2" w:rsidP="009901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здания- 12230м3, высота здания-14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FD4AF2" w:rsidRPr="00BF1F9F" w:rsidRDefault="00FD4AF2" w:rsidP="009901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пяти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кирпич.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на капитальный ремонт внутридомовых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инженерных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теплоснабжения, холодного,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 водоотведения,</w:t>
            </w:r>
            <w:r w:rsidR="00670154">
              <w:rPr>
                <w:rFonts w:ascii="Times New Roman" w:hAnsi="Times New Roman"/>
                <w:sz w:val="24"/>
                <w:szCs w:val="24"/>
              </w:rPr>
              <w:t xml:space="preserve"> подвальных помещений,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установка общедомовых приборов учета потребления ресурсов. 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D4AF2" w:rsidRPr="00585E52" w:rsidRDefault="00FD4AF2" w:rsidP="009901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E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5E52">
              <w:rPr>
                <w:rFonts w:ascii="Times New Roman" w:hAnsi="Times New Roman"/>
                <w:sz w:val="24"/>
                <w:szCs w:val="24"/>
              </w:rPr>
              <w:t xml:space="preserve">ыполнить обмерные работы, определить инженерно-техническое состояние существующего здания в объеме, необходимом для проектирования. </w:t>
            </w:r>
          </w:p>
          <w:p w:rsidR="00FD4AF2" w:rsidRDefault="00FD4AF2" w:rsidP="009901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018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FD4AF2" w:rsidRDefault="00FD4AF2" w:rsidP="009901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проектировании руководствоваться СП 60.13330.2012,СП 124.13330.2012,СП41-101-95, СанПиН 2.1.4.2496-09. ,а также техническими условиями, выданными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ТЭЦ».</w:t>
            </w:r>
          </w:p>
          <w:p w:rsidR="00FD4AF2" w:rsidRDefault="00FD4AF2" w:rsidP="009901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534CC">
              <w:rPr>
                <w:rFonts w:ascii="Times New Roman" w:hAnsi="Times New Roman"/>
                <w:sz w:val="24"/>
                <w:szCs w:val="24"/>
              </w:rPr>
              <w:t>беспечить качество выполнения всех работ в полном соответствии с требованиями действующих СНиП, ГОСТ, ВСН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требовании Федерального закона от 23.11.2009 г.№261-ФЗ «Об энергосбережении и о внесении изменений в отдельные законодательные акты Российской Федерации»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 xml:space="preserve"> и других нормативно-технических документов Российской Федерации.</w:t>
            </w:r>
          </w:p>
          <w:p w:rsidR="00FD4AF2" w:rsidRPr="005550F6" w:rsidRDefault="00FD4AF2" w:rsidP="009901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системы теплоснабжения, холодного и горячего водоснабжения запроектировать  из стальных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неоцинкованных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труб.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FD4AF2" w:rsidRPr="005A339C" w:rsidRDefault="00FD4AF2" w:rsidP="009901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работы.</w:t>
            </w:r>
          </w:p>
          <w:p w:rsidR="00FD4AF2" w:rsidRPr="005A339C" w:rsidRDefault="00FD4AF2" w:rsidP="009901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Рабочая документация: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общие данные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подвала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планы этажей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-схема магистральных трубопроводов, узлов присоединения стояков. 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стояков, узлы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помещения с общедомовым узлом учета, управления и регулирования.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ведомость демонтажных работ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документация предоставляется тремя альбомами: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теплоснабжения с узлом управления и регулирования.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холодного, горячего водоснабжения и водоотведение.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Подрядчик должен в составе пояснительной записки предоставить перечень материалов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используемых в данной проектной документации с указанием технических характеристик, при ссылке на товарный знак необходимо указать показатели эквивалентности предлагаемых к использованию при выполнении работ материалов и оборудования с указанием максимальных и (или) минимальных значений и показателей, значения которых не могут меняться.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  <w:r>
              <w:rPr>
                <w:rFonts w:ascii="Times New Roman" w:hAnsi="Times New Roman"/>
                <w:sz w:val="24"/>
                <w:szCs w:val="24"/>
              </w:rPr>
              <w:t>Сметная документация предоставляется раздельно: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 капитальный ремонт системы теплоснабжения, на капитальный ремонт системы холодного и горячег</w:t>
            </w:r>
            <w:r w:rsidR="00670154">
              <w:rPr>
                <w:rFonts w:ascii="Times New Roman" w:hAnsi="Times New Roman"/>
                <w:sz w:val="24"/>
                <w:szCs w:val="24"/>
              </w:rPr>
              <w:t>о водоснабжения,  водоотведения, подвальных помещений;</w:t>
            </w:r>
            <w:bookmarkStart w:id="0" w:name="_GoBack"/>
            <w:bookmarkEnd w:id="0"/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FD4AF2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  <w:r w:rsidRPr="001A45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Сметные расчеты выполнить базисно-индексным методом на основании ФСНБ  в текущем уровне цен на момент предоставления проектно-сметной документации. </w:t>
            </w:r>
          </w:p>
          <w:p w:rsidR="00FD4AF2" w:rsidRPr="005A339C" w:rsidRDefault="00FD4AF2" w:rsidP="00990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сводном сметном расчете предусмотреть осуществление строительного контроля в размере 2,14%.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FD4AF2" w:rsidRPr="00615645" w:rsidRDefault="00FD4AF2" w:rsidP="009901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обеспечивать присутствие своего уполномоченного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на объектах капитального ремонта, совещаниях. </w:t>
            </w:r>
          </w:p>
          <w:p w:rsidR="00FD4AF2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предоставления гарантий качества работ не менее 36 месяцев с даты подписания сторонами акта приема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дачи работ.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D4AF2" w:rsidRPr="005550F6" w:rsidTr="009901DE">
        <w:tc>
          <w:tcPr>
            <w:tcW w:w="709" w:type="dxa"/>
          </w:tcPr>
          <w:p w:rsidR="00FD4AF2" w:rsidRPr="005550F6" w:rsidRDefault="00FD4AF2" w:rsidP="009901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FD4AF2" w:rsidRPr="005550F6" w:rsidRDefault="00FD4AF2" w:rsidP="00990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FD4AF2" w:rsidRPr="005550F6" w:rsidRDefault="00FD4AF2" w:rsidP="00FD4A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4AF2" w:rsidRPr="005550F6" w:rsidTr="009901DE">
        <w:tc>
          <w:tcPr>
            <w:tcW w:w="4785" w:type="dxa"/>
            <w:hideMark/>
          </w:tcPr>
          <w:p w:rsidR="00FD4AF2" w:rsidRPr="005550F6" w:rsidRDefault="00FD4AF2" w:rsidP="009901D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FD4AF2" w:rsidRPr="005550F6" w:rsidRDefault="00FD4AF2" w:rsidP="009901D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FD4AF2" w:rsidRPr="005550F6" w:rsidTr="009901DE">
        <w:tc>
          <w:tcPr>
            <w:tcW w:w="4785" w:type="dxa"/>
          </w:tcPr>
          <w:p w:rsidR="00FD4AF2" w:rsidRPr="005550F6" w:rsidRDefault="00FD4AF2" w:rsidP="009901D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FD4AF2" w:rsidRPr="005550F6" w:rsidRDefault="00FD4AF2" w:rsidP="009901D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AF2" w:rsidRPr="005550F6" w:rsidRDefault="00FD4AF2" w:rsidP="009901D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FD4AF2" w:rsidRPr="005550F6" w:rsidRDefault="00FD4AF2" w:rsidP="009901D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AF2" w:rsidRPr="005550F6" w:rsidRDefault="00FD4AF2" w:rsidP="009901DE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AF2" w:rsidRPr="005550F6" w:rsidRDefault="00FD4AF2" w:rsidP="009901D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FD4AF2" w:rsidRPr="005550F6" w:rsidRDefault="00FD4AF2" w:rsidP="00FD4AF2">
      <w:pPr>
        <w:spacing w:after="0"/>
        <w:rPr>
          <w:rFonts w:ascii="Times New Roman" w:hAnsi="Times New Roman"/>
          <w:sz w:val="24"/>
          <w:szCs w:val="24"/>
        </w:rPr>
      </w:pPr>
    </w:p>
    <w:p w:rsidR="0052336C" w:rsidRDefault="0052336C"/>
    <w:sectPr w:rsidR="0052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8"/>
    <w:rsid w:val="0052336C"/>
    <w:rsid w:val="00670154"/>
    <w:rsid w:val="00A161A8"/>
    <w:rsid w:val="00AD5609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2017-03-31T03:34:00Z</dcterms:created>
  <dcterms:modified xsi:type="dcterms:W3CDTF">2017-04-12T10:07:00Z</dcterms:modified>
</cp:coreProperties>
</file>